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0C" w:rsidRDefault="00E97BD3">
      <w:r w:rsidRPr="00E97BD3">
        <w:t>Ankara Adliyesi Anaokulu,16.04.1994 tarihinde Adalet Teşkilatını Güçlendirme Vakfı Yönetim Kurulu'nun 22/5 sayılı kararı ile kurulmuştur.</w:t>
      </w:r>
      <w:r>
        <w:t xml:space="preserve"> </w:t>
      </w:r>
      <w:r w:rsidRPr="00E97BD3">
        <w:t>Ankara Adliyesi Anaokulu kurulduğu tarihten 2013 yılına kadar şu an Adli Tıp olarak kullanılan binada hizmet vermiş, 2013 yılından itibaren ise Adliyenin arka bahçesinde otopark içerisinde yapılan binada hizmetine devam etmektedir.10. 09.2020 Tarih 105.</w:t>
      </w:r>
      <w:proofErr w:type="gramStart"/>
      <w:r w:rsidRPr="00E97BD3">
        <w:t>01  sayılı</w:t>
      </w:r>
      <w:proofErr w:type="gramEnd"/>
      <w:r w:rsidRPr="00E97BD3">
        <w:t xml:space="preserve"> yazı ile birlikte Ankara Valiliği ile Ankara Adliyesi arasında imzalanan protokol ile Milli Eğitim Bakanlığına Bağımsız  Anaokulu olarak devredilmiştir.</w:t>
      </w:r>
    </w:p>
    <w:sectPr w:rsidR="0087080C" w:rsidSect="008708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97BD3"/>
    <w:rsid w:val="00074017"/>
    <w:rsid w:val="0087080C"/>
    <w:rsid w:val="00DF0B37"/>
    <w:rsid w:val="00E97B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QUADRO</dc:creator>
  <cp:lastModifiedBy>QUADRO</cp:lastModifiedBy>
  <cp:revision>2</cp:revision>
  <dcterms:created xsi:type="dcterms:W3CDTF">2022-12-09T13:49:00Z</dcterms:created>
  <dcterms:modified xsi:type="dcterms:W3CDTF">2022-12-09T13:49:00Z</dcterms:modified>
</cp:coreProperties>
</file>